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7"/>
        <w:gridCol w:w="1884"/>
        <w:gridCol w:w="2260"/>
        <w:gridCol w:w="3315"/>
        <w:gridCol w:w="2102"/>
        <w:gridCol w:w="1540"/>
        <w:gridCol w:w="3412"/>
      </w:tblGrid>
      <w:tr>
        <w:trPr>
          <w:trHeight w:val="600" w:hRule="atLeast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別紙（参考様式）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被保険者番号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氏名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住所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請求資料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開示の方法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請求理由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認定調査票、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主治医意見書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写しの交付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介護等サービス計画の作成及び</w:t>
            </w:r>
          </w:p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サービス提供のため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15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850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幸</dc:creator>
  <cp:lastModifiedBy>新井　幸</cp:lastModifiedBy>
  <dcterms:created xsi:type="dcterms:W3CDTF">2023-06-29T01:42:00Z</dcterms:created>
  <dcterms:modified xsi:type="dcterms:W3CDTF">2023-06-29T01:51:38Z</dcterms:modified>
  <cp:revision>1</cp:revision>
</cp:coreProperties>
</file>